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5D14B15B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 xml:space="preserve">APRENDIZAJE </w:t>
      </w:r>
      <w:proofErr w:type="spellStart"/>
      <w:r w:rsidR="00961E6A">
        <w:rPr>
          <w:b/>
        </w:rPr>
        <w:t>POR</w:t>
      </w:r>
      <w:r w:rsidR="00E347FB">
        <w:rPr>
          <w:b/>
        </w:rPr>
        <w:t>r</w:t>
      </w:r>
      <w:proofErr w:type="spellEnd"/>
      <w:r w:rsidR="00B877A8">
        <w:rPr>
          <w:b/>
        </w:rPr>
        <w:t xml:space="preserve"> </w:t>
      </w:r>
      <w:r w:rsidR="00961E6A">
        <w:rPr>
          <w:b/>
        </w:rPr>
        <w:t xml:space="preserve"> COMPETENCIAS</w:t>
      </w:r>
    </w:p>
    <w:p w14:paraId="2B2D6913" w14:textId="3D99DD1F" w:rsidR="00C76028" w:rsidRDefault="00DC4B91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057F56DB" wp14:editId="5398A85B">
                <wp:simplePos x="0" y="0"/>
                <wp:positionH relativeFrom="column">
                  <wp:posOffset>1718218</wp:posOffset>
                </wp:positionH>
                <wp:positionV relativeFrom="paragraph">
                  <wp:posOffset>79393</wp:posOffset>
                </wp:positionV>
                <wp:extent cx="360" cy="360"/>
                <wp:effectExtent l="57150" t="57150" r="57150" b="57150"/>
                <wp:wrapNone/>
                <wp:docPr id="2017320307" name="Entrada de lápiz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67277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57" o:spid="_x0000_s1026" type="#_x0000_t75" style="position:absolute;margin-left:134.6pt;margin-top:5.55pt;width:1.45pt;height:1.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">
                <v:imagedata r:id="rId10" o:title=""/>
              </v:shape>
            </w:pict>
          </mc:Fallback>
        </mc:AlternateContent>
      </w:r>
      <w:r w:rsidR="00C76028">
        <w:t xml:space="preserve">Nombre del </w:t>
      </w:r>
      <w:proofErr w:type="spellStart"/>
      <w:r w:rsidR="00C76028">
        <w:t>coevaluado</w:t>
      </w:r>
      <w:proofErr w:type="spellEnd"/>
      <w:r w:rsidR="00C76028">
        <w:t xml:space="preserve">: </w:t>
      </w:r>
      <w:r w:rsidR="00351968">
        <w:t xml:space="preserve">Maximiliano </w:t>
      </w:r>
      <w:proofErr w:type="spellStart"/>
      <w:r w:rsidR="00351968">
        <w:t>Gamaz</w:t>
      </w:r>
      <w:proofErr w:type="spellEnd"/>
      <w:r w:rsidR="00351968">
        <w:t xml:space="preserve"> </w:t>
      </w:r>
      <w:proofErr w:type="spellStart"/>
      <w:r w:rsidR="00351968">
        <w:t>Peréz</w:t>
      </w:r>
      <w:proofErr w:type="spellEnd"/>
      <w:r w:rsidR="00351968">
        <w:t xml:space="preserve"> </w:t>
      </w:r>
    </w:p>
    <w:p w14:paraId="0824BC65" w14:textId="47C5F3C6" w:rsidR="00C76028" w:rsidRDefault="00C76028" w:rsidP="00C76028">
      <w:r>
        <w:t>Actividad</w:t>
      </w:r>
      <w:r w:rsidR="00481B19">
        <w:t>(es)</w:t>
      </w:r>
      <w:r>
        <w:t xml:space="preserve">: </w:t>
      </w:r>
      <w:r w:rsidR="00796F3C">
        <w:t xml:space="preserve"> Evaluación- COEVALUACIÓN</w:t>
      </w:r>
    </w:p>
    <w:p w14:paraId="045C34E7" w14:textId="7129711A" w:rsidR="00C76028" w:rsidRDefault="00C76028" w:rsidP="00C76028">
      <w:r>
        <w:t xml:space="preserve">Fecha: </w:t>
      </w:r>
      <w:r w:rsidR="00796F3C">
        <w:t>15/11/2025</w:t>
      </w:r>
    </w:p>
    <w:p w14:paraId="0B5C6864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5B123ADB" w14:textId="2869DBE7" w:rsidR="00C76028" w:rsidRPr="00796F3C" w:rsidRDefault="00796F3C" w:rsidP="00796F3C">
            <w:pPr>
              <w:jc w:val="center"/>
              <w:rPr>
                <w:sz w:val="72"/>
                <w:szCs w:val="72"/>
              </w:rPr>
            </w:pPr>
            <w:r>
              <w:rPr>
                <w:rFonts w:ascii="Segoe UI Symbol" w:hAnsi="Segoe UI Symbol" w:cs="Segoe UI Symbol"/>
                <w:sz w:val="72"/>
                <w:szCs w:val="72"/>
              </w:rPr>
              <w:t>x</w:t>
            </w:r>
          </w:p>
        </w:tc>
        <w:tc>
          <w:tcPr>
            <w:tcW w:w="1417" w:type="dxa"/>
          </w:tcPr>
          <w:p w14:paraId="6568D48C" w14:textId="77777777" w:rsidR="00C76028" w:rsidRDefault="00C76028" w:rsidP="00667C78"/>
        </w:tc>
        <w:tc>
          <w:tcPr>
            <w:tcW w:w="1418" w:type="dxa"/>
          </w:tcPr>
          <w:p w14:paraId="01AEFBC5" w14:textId="48210638" w:rsidR="00C76028" w:rsidRDefault="00B877A8" w:rsidP="00667C78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35F860CB" wp14:editId="398BA9FB">
                      <wp:simplePos x="0" y="0"/>
                      <wp:positionH relativeFrom="column">
                        <wp:posOffset>317741</wp:posOffset>
                      </wp:positionH>
                      <wp:positionV relativeFrom="paragraph">
                        <wp:posOffset>66462</wp:posOffset>
                      </wp:positionV>
                      <wp:extent cx="360" cy="360"/>
                      <wp:effectExtent l="57150" t="57150" r="57150" b="57150"/>
                      <wp:wrapNone/>
                      <wp:docPr id="2028083330" name="Entrada de lápiz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3BD57E" id="Entrada de lápiz 33" o:spid="_x0000_s1026" type="#_x0000_t75" style="position:absolute;margin-left:24.3pt;margin-top:4.55pt;width:1.45pt;height:1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">
                      <v:imagedata r:id="rId10" o:title=""/>
                    </v:shape>
                  </w:pict>
                </mc:Fallback>
              </mc:AlternateContent>
            </w:r>
          </w:p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0025FFA5" w:rsidR="00C76028" w:rsidRDefault="00796F3C" w:rsidP="00796F3C">
            <w:pPr>
              <w:jc w:val="center"/>
            </w:pPr>
            <w:r>
              <w:rPr>
                <w:rFonts w:ascii="Segoe UI Symbol" w:hAnsi="Segoe UI Symbol" w:cs="Segoe UI Symbol"/>
                <w:sz w:val="72"/>
                <w:szCs w:val="72"/>
              </w:rPr>
              <w:t>x</w:t>
            </w:r>
          </w:p>
        </w:tc>
        <w:tc>
          <w:tcPr>
            <w:tcW w:w="1417" w:type="dxa"/>
          </w:tcPr>
          <w:p w14:paraId="370F58BA" w14:textId="77777777" w:rsidR="00C76028" w:rsidRDefault="00C76028" w:rsidP="00667C78"/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de acuerdo a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0008D0D" w14:textId="4CCD09EF" w:rsidR="00C76028" w:rsidRDefault="00796F3C" w:rsidP="00796F3C">
            <w:pPr>
              <w:jc w:val="center"/>
            </w:pPr>
            <w:r>
              <w:rPr>
                <w:rFonts w:ascii="Segoe UI Symbol" w:hAnsi="Segoe UI Symbol" w:cs="Segoe UI Symbol"/>
                <w:sz w:val="72"/>
                <w:szCs w:val="72"/>
              </w:rPr>
              <w:t>x</w:t>
            </w:r>
          </w:p>
        </w:tc>
        <w:tc>
          <w:tcPr>
            <w:tcW w:w="1417" w:type="dxa"/>
          </w:tcPr>
          <w:p w14:paraId="60300C4E" w14:textId="77777777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710305BA" w:rsidR="00C76028" w:rsidRDefault="00796F3C" w:rsidP="00796F3C">
            <w:pPr>
              <w:jc w:val="center"/>
            </w:pPr>
            <w:r>
              <w:rPr>
                <w:rFonts w:ascii="Segoe UI Symbol" w:hAnsi="Segoe UI Symbol" w:cs="Segoe UI Symbol"/>
                <w:sz w:val="72"/>
                <w:szCs w:val="72"/>
              </w:rPr>
              <w:t>x</w:t>
            </w:r>
          </w:p>
        </w:tc>
        <w:tc>
          <w:tcPr>
            <w:tcW w:w="1417" w:type="dxa"/>
          </w:tcPr>
          <w:p w14:paraId="468A641E" w14:textId="77777777" w:rsidR="00C76028" w:rsidRDefault="00C76028" w:rsidP="00667C78"/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1BFFB6B2" w:rsidR="00C76028" w:rsidRDefault="00796F3C" w:rsidP="00796F3C">
            <w:pPr>
              <w:jc w:val="center"/>
            </w:pPr>
            <w:r>
              <w:rPr>
                <w:rFonts w:ascii="Segoe UI Symbol" w:hAnsi="Segoe UI Symbol" w:cs="Segoe UI Symbol"/>
                <w:sz w:val="72"/>
                <w:szCs w:val="72"/>
              </w:rPr>
              <w:t>x</w:t>
            </w:r>
          </w:p>
        </w:tc>
        <w:tc>
          <w:tcPr>
            <w:tcW w:w="1417" w:type="dxa"/>
          </w:tcPr>
          <w:p w14:paraId="06F3E1EA" w14:textId="6948B3D1" w:rsidR="00C76028" w:rsidRDefault="00C76028" w:rsidP="00667C78"/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3C108389" w:rsidR="00C76028" w:rsidRDefault="00796F3C" w:rsidP="00796F3C">
            <w:pPr>
              <w:jc w:val="center"/>
            </w:pPr>
            <w:r>
              <w:rPr>
                <w:rFonts w:ascii="Segoe UI Symbol" w:hAnsi="Segoe UI Symbol" w:cs="Segoe UI Symbol"/>
                <w:sz w:val="72"/>
                <w:szCs w:val="72"/>
              </w:rPr>
              <w:t>x</w:t>
            </w:r>
          </w:p>
        </w:tc>
        <w:tc>
          <w:tcPr>
            <w:tcW w:w="1417" w:type="dxa"/>
          </w:tcPr>
          <w:p w14:paraId="01D7C5B4" w14:textId="3EB12A97" w:rsidR="00C76028" w:rsidRDefault="00C76028" w:rsidP="00667C78"/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lastRenderedPageBreak/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6092F370" w:rsidR="00C76028" w:rsidRDefault="00796F3C" w:rsidP="00796F3C">
            <w:pPr>
              <w:jc w:val="center"/>
            </w:pPr>
            <w:r>
              <w:rPr>
                <w:rFonts w:ascii="Segoe UI Symbol" w:hAnsi="Segoe UI Symbol" w:cs="Segoe UI Symbol"/>
                <w:sz w:val="72"/>
                <w:szCs w:val="72"/>
              </w:rPr>
              <w:t>x</w:t>
            </w:r>
          </w:p>
        </w:tc>
        <w:tc>
          <w:tcPr>
            <w:tcW w:w="1417" w:type="dxa"/>
          </w:tcPr>
          <w:p w14:paraId="7FE243BD" w14:textId="77777777" w:rsidR="00C76028" w:rsidRDefault="00C76028" w:rsidP="00667C78"/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F205F4B" w14:textId="0091F345" w:rsidR="00C76028" w:rsidRDefault="00796F3C" w:rsidP="00796F3C">
            <w:pPr>
              <w:jc w:val="center"/>
            </w:pPr>
            <w:r>
              <w:rPr>
                <w:rFonts w:ascii="Segoe UI Symbol" w:hAnsi="Segoe UI Symbol" w:cs="Segoe UI Symbol"/>
                <w:sz w:val="72"/>
                <w:szCs w:val="72"/>
              </w:rPr>
              <w:t>x</w:t>
            </w:r>
          </w:p>
        </w:tc>
        <w:tc>
          <w:tcPr>
            <w:tcW w:w="1417" w:type="dxa"/>
          </w:tcPr>
          <w:p w14:paraId="37F4919E" w14:textId="24AD3DAB" w:rsidR="00C76028" w:rsidRDefault="00C76028" w:rsidP="00667C78"/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5621D8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470E53BA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7C73AF2" w14:textId="7A2E60E6" w:rsidR="00C76028" w:rsidRDefault="00796F3C" w:rsidP="00796F3C">
            <w:pPr>
              <w:jc w:val="center"/>
            </w:pPr>
            <w:r>
              <w:rPr>
                <w:rFonts w:ascii="Segoe UI Symbol" w:hAnsi="Segoe UI Symbol" w:cs="Segoe UI Symbol"/>
                <w:sz w:val="72"/>
                <w:szCs w:val="72"/>
              </w:rPr>
              <w:t>x</w:t>
            </w:r>
          </w:p>
        </w:tc>
        <w:tc>
          <w:tcPr>
            <w:tcW w:w="1417" w:type="dxa"/>
          </w:tcPr>
          <w:p w14:paraId="212D22F1" w14:textId="77777777" w:rsidR="00C76028" w:rsidRDefault="00C76028" w:rsidP="00667C78"/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47498FD" w:rsidR="00C76028" w:rsidRDefault="00C76028" w:rsidP="00C76028"/>
    <w:p w14:paraId="281DDA09" w14:textId="1C42409F" w:rsidR="00C1512B" w:rsidRDefault="00C1512B" w:rsidP="00C76028"/>
    <w:p w14:paraId="34B5D3D4" w14:textId="13AAF768" w:rsidR="00C1512B" w:rsidRDefault="009E3818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20E20828" wp14:editId="1A7C15C5">
                <wp:simplePos x="0" y="0"/>
                <wp:positionH relativeFrom="column">
                  <wp:posOffset>1646051</wp:posOffset>
                </wp:positionH>
                <wp:positionV relativeFrom="paragraph">
                  <wp:posOffset>-285605</wp:posOffset>
                </wp:positionV>
                <wp:extent cx="403200" cy="640800"/>
                <wp:effectExtent l="57150" t="57150" r="0" b="45085"/>
                <wp:wrapNone/>
                <wp:docPr id="859057468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03200" cy="64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95DBE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128.9pt;margin-top:-23.2pt;width:33.2pt;height:51.8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&#13;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1A29D514" wp14:editId="5FC23069">
                <wp:simplePos x="0" y="0"/>
                <wp:positionH relativeFrom="column">
                  <wp:posOffset>1520411</wp:posOffset>
                </wp:positionH>
                <wp:positionV relativeFrom="paragraph">
                  <wp:posOffset>9235</wp:posOffset>
                </wp:positionV>
                <wp:extent cx="595080" cy="459720"/>
                <wp:effectExtent l="57150" t="57150" r="0" b="55245"/>
                <wp:wrapNone/>
                <wp:docPr id="254946415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95080" cy="45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875340" id="Entrada de lápiz 1" o:spid="_x0000_s1026" type="#_x0000_t75" style="position:absolute;margin-left:119pt;margin-top:.05pt;width:48.25pt;height:37.6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">
                <v:imagedata r:id="rId15" o:title=""/>
              </v:shape>
            </w:pict>
          </mc:Fallback>
        </mc:AlternateContent>
      </w:r>
    </w:p>
    <w:p w14:paraId="679F163D" w14:textId="479D59E8" w:rsidR="00C76028" w:rsidRDefault="00C76028" w:rsidP="00C76028">
      <w:r>
        <w:t xml:space="preserve">Firma del evaluador: ____________________          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16028AF8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807C" w14:textId="77777777" w:rsidR="00DC7B91" w:rsidRDefault="00DC7B91" w:rsidP="00707060">
      <w:pPr>
        <w:spacing w:after="0" w:line="240" w:lineRule="auto"/>
      </w:pPr>
      <w:r>
        <w:separator/>
      </w:r>
    </w:p>
  </w:endnote>
  <w:endnote w:type="continuationSeparator" w:id="0">
    <w:p w14:paraId="693A9F04" w14:textId="77777777" w:rsidR="00DC7B91" w:rsidRDefault="00DC7B91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Enero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A2B6" w14:textId="77777777" w:rsidR="00DC7B91" w:rsidRDefault="00DC7B91" w:rsidP="00707060">
      <w:pPr>
        <w:spacing w:after="0" w:line="240" w:lineRule="auto"/>
      </w:pPr>
      <w:r>
        <w:separator/>
      </w:r>
    </w:p>
  </w:footnote>
  <w:footnote w:type="continuationSeparator" w:id="0">
    <w:p w14:paraId="0053D538" w14:textId="77777777" w:rsidR="00DC7B91" w:rsidRDefault="00DC7B91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03F39"/>
    <w:rsid w:val="00004DD3"/>
    <w:rsid w:val="0002470C"/>
    <w:rsid w:val="000B16C3"/>
    <w:rsid w:val="00124EB5"/>
    <w:rsid w:val="00132488"/>
    <w:rsid w:val="00172E66"/>
    <w:rsid w:val="0018337F"/>
    <w:rsid w:val="001E0A4F"/>
    <w:rsid w:val="0020520B"/>
    <w:rsid w:val="0023201E"/>
    <w:rsid w:val="00266D39"/>
    <w:rsid w:val="00274365"/>
    <w:rsid w:val="002758AF"/>
    <w:rsid w:val="002E5713"/>
    <w:rsid w:val="00351968"/>
    <w:rsid w:val="003D120C"/>
    <w:rsid w:val="003D2434"/>
    <w:rsid w:val="003F02CD"/>
    <w:rsid w:val="00476C7D"/>
    <w:rsid w:val="00481B19"/>
    <w:rsid w:val="004861BD"/>
    <w:rsid w:val="004A4D18"/>
    <w:rsid w:val="004E22BF"/>
    <w:rsid w:val="005110C1"/>
    <w:rsid w:val="0055531A"/>
    <w:rsid w:val="005621D8"/>
    <w:rsid w:val="005B08A9"/>
    <w:rsid w:val="006119B7"/>
    <w:rsid w:val="0062472E"/>
    <w:rsid w:val="00635D30"/>
    <w:rsid w:val="0064707B"/>
    <w:rsid w:val="00686900"/>
    <w:rsid w:val="0069469D"/>
    <w:rsid w:val="006A405A"/>
    <w:rsid w:val="00707060"/>
    <w:rsid w:val="00730F3E"/>
    <w:rsid w:val="00752CC1"/>
    <w:rsid w:val="00780729"/>
    <w:rsid w:val="00793473"/>
    <w:rsid w:val="00796F3C"/>
    <w:rsid w:val="007C27F3"/>
    <w:rsid w:val="007F22C7"/>
    <w:rsid w:val="0083678E"/>
    <w:rsid w:val="00875A46"/>
    <w:rsid w:val="008821C3"/>
    <w:rsid w:val="008B73D5"/>
    <w:rsid w:val="008C21EC"/>
    <w:rsid w:val="00931DD9"/>
    <w:rsid w:val="00932AFF"/>
    <w:rsid w:val="00961E6A"/>
    <w:rsid w:val="00992D00"/>
    <w:rsid w:val="00995DC5"/>
    <w:rsid w:val="009A5F8A"/>
    <w:rsid w:val="009C6732"/>
    <w:rsid w:val="009E3818"/>
    <w:rsid w:val="00A11FEF"/>
    <w:rsid w:val="00A35DF5"/>
    <w:rsid w:val="00A71F7B"/>
    <w:rsid w:val="00AA1505"/>
    <w:rsid w:val="00AA6503"/>
    <w:rsid w:val="00AD31B8"/>
    <w:rsid w:val="00AE1A69"/>
    <w:rsid w:val="00B70135"/>
    <w:rsid w:val="00B877A8"/>
    <w:rsid w:val="00BA0EB6"/>
    <w:rsid w:val="00BF0CD4"/>
    <w:rsid w:val="00C1512B"/>
    <w:rsid w:val="00C76028"/>
    <w:rsid w:val="00C91982"/>
    <w:rsid w:val="00CE7AD8"/>
    <w:rsid w:val="00D24866"/>
    <w:rsid w:val="00D33CAC"/>
    <w:rsid w:val="00D5010D"/>
    <w:rsid w:val="00D765F4"/>
    <w:rsid w:val="00DB7415"/>
    <w:rsid w:val="00DC4B91"/>
    <w:rsid w:val="00DC7B91"/>
    <w:rsid w:val="00E347FB"/>
    <w:rsid w:val="00E56755"/>
    <w:rsid w:val="00E803A0"/>
    <w:rsid w:val="00EB24E0"/>
    <w:rsid w:val="00EC3305"/>
    <w:rsid w:val="00F36410"/>
    <w:rsid w:val="00F412C1"/>
    <w:rsid w:val="00F66BC8"/>
    <w:rsid w:val="00FB3D61"/>
    <w:rsid w:val="00FC3E04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image" Target="media/image2.png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customXml" Target="ink/ink3.xml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customXml" Target="ink/ink2.xml" /><Relationship Id="rId5" Type="http://schemas.openxmlformats.org/officeDocument/2006/relationships/settings" Target="settings.xml" /><Relationship Id="rId15" Type="http://schemas.openxmlformats.org/officeDocument/2006/relationships/image" Target="media/image3.png" /><Relationship Id="rId10" Type="http://schemas.openxmlformats.org/officeDocument/2006/relationships/image" Target="media/image1.png" /><Relationship Id="rId4" Type="http://schemas.openxmlformats.org/officeDocument/2006/relationships/styles" Target="styles.xml" /><Relationship Id="rId9" Type="http://schemas.openxmlformats.org/officeDocument/2006/relationships/customXml" Target="ink/ink1.xml" /><Relationship Id="rId14" Type="http://schemas.openxmlformats.org/officeDocument/2006/relationships/customXml" Target="ink/ink4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2:03.289"/>
    </inkml:context>
    <inkml:brush xml:id="br0">
      <inkml:brushProperty name="width" value="0.05003" units="cm"/>
      <inkml:brushProperty name="height" value="0.05003" units="cm"/>
    </inkml:brush>
  </inkml:definitions>
  <inkml:trace contextRef="#ctx0" brushRef="#br0">0 0 7129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1:39.713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0 0 4857,'0'0'-1489,"0"0"1489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6T01:39:29.214"/>
    </inkml:context>
    <inkml:brush xml:id="br0">
      <inkml:brushProperty name="width" value="0.05002" units="cm"/>
      <inkml:brushProperty name="height" value="0.05002" units="cm"/>
    </inkml:brush>
  </inkml:definitions>
  <inkml:trace contextRef="#ctx0" brushRef="#br0">441 813,'0'0,"87"203,32 107,-109-286,-9 35,0-51,11 41,-11-44,5 23,-5-25,3 9,-4-10,0 4,0-6,-11-41,-8-40,18 73,-50-130,46 123,-62-110,60 112,-58-134,58 130,-31-115,34 118,-15-83,17 85,-1-46,3 51,0-14,0 18,6-10,-5 12,6-2,-7 3,30 22,-26-20,29 55,-29-51,39 70,-39-67,34 70,-35-71,24 50,-24-51,16 38,-17-39,11 19,-12-21,8 12,-8-15,5 14,-5-13,3 8,-4-9,3 6,-3-6,-9-9,-21-47,28 51,-14-47,14 46,-5-42,6 42,-1-21,2 23,0-12,0 13,0-7,0 8,16 2,-15-1,40 40,-37-37,55 75,-53-70,36 40,-38-43,37 50,-37-50,22 30,-23-32,18 32,-18-31,10 23,-11-24,3 8,-4-10,5 13,-5-13,3 7,-4-7,0-80,-14-34,13 102,-51-164,46 156,-62-139,61 141,-86-147,82 144,-72-102,74 109,-62-103,66 107,-70-87,68 87,-54-36,54 40,-35-9,37 12,-21 4,23-2,-26 18,25-16,-35 56,35-52,-49 137,48-129,-49 221,48-210,-22 192,25-195,-4 209,6-203,7 181,-5-186,19 154,-18-158,21 131,-21-135,28 74,-26-77,22 29,-23-36,18 15,-18-18,15 7,-16-7,39 2,-37-3,50-7,-48 6,72-38,-69 33,98-75,-98 73,94-67,-91 65,112-87,-112 87,74-67,-77 68,69-44,-70 46,53-24,-53 25,33-15,-34 16,79-47,-71 42,-30 18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6T01:39:28.120"/>
    </inkml:context>
    <inkml:brush xml:id="br0">
      <inkml:brushProperty name="width" value="0.05002" units="cm"/>
      <inkml:brushProperty name="height" value="0.05002" units="cm"/>
    </inkml:brush>
  </inkml:definitions>
  <inkml:trace contextRef="#ctx0" brushRef="#br0">470 165,'0'0,"0"0,0 0,0 0,-17-39,-2-19,17 53,-8-28,9 29,-5-19,5 20,8 21,-7-17,11 35,-10-33,23 64,-22-60,24 60,-23-60,-16-17,12 9,15 61,-14-58,33 89,-30-81,32 52,-31-54,51 72,-49-70,39 57,-40-59,32 59,-32-59,18 46,-20-47,15 44,-16-44,14 43,-14-44,28 50,-26-49,19 28,-21-31,14 34,-14-33,3 33,-4-34,-8 23,6-24,-10 24,10-24,-8 13,8-14,-9 11,9-12,-21 16,19-16,-31 14,30-14,-41 10,41-10,-46 4,44-4,-61 4,60-4,-52 3,53-4,-51 4,50-3,-71 7,70-7,-61 9,61-9,-53 10,54-9,-39 8,40-8,-34 7,36-8,-29 7,29-7,-20 7,21-7,-20 5,20-5,-15 3,16-3,-10 1,11-2,55-52,34-17,-76 60,108-85,-107 84,115-107,-113 104,126-91,-126 92,115-111,-115 109,112-89,-114 92,137-70,-132 71,104-79,-109 80,111-75,-109 74,71-40,-75 44,49-23,-52 25,53-45,-54 43,38-21,-39 24,23-12,-24 13,9-1,-12 3,1 0,-2 0,-2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03960b-f2b0-4828-85e1-b7275e34e3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E8404C887234796A3526BF7DB92D7" ma:contentTypeVersion="13" ma:contentTypeDescription="Create a new document." ma:contentTypeScope="" ma:versionID="d6aa6d6525968341b97d8a063419b9af">
  <xsd:schema xmlns:xsd="http://www.w3.org/2001/XMLSchema" xmlns:xs="http://www.w3.org/2001/XMLSchema" xmlns:p="http://schemas.microsoft.com/office/2006/metadata/properties" xmlns:ns3="7203960b-f2b0-4828-85e1-b7275e34e3da" xmlns:ns4="deaf9f37-b93d-451a-9967-360d4d0a873c" targetNamespace="http://schemas.microsoft.com/office/2006/metadata/properties" ma:root="true" ma:fieldsID="f8be8639744f524812bb75d8966b95cc" ns3:_="" ns4:_="">
    <xsd:import namespace="7203960b-f2b0-4828-85e1-b7275e34e3da"/>
    <xsd:import namespace="deaf9f37-b93d-451a-9967-360d4d0a87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960b-f2b0-4828-85e1-b7275e34e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f9f37-b93d-451a-9967-360d4d0a8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www.w3.org/2000/xmlns/"/>
    <ds:schemaRef ds:uri="7203960b-f2b0-4828-85e1-b7275e34e3da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A7AF55A8-966E-4FA1-AAD9-0290BA54427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203960b-f2b0-4828-85e1-b7275e34e3da"/>
    <ds:schemaRef ds:uri="deaf9f37-b93d-451a-9967-360d4d0a873c"/>
  </ds:schemaRefs>
</ds:datastoreItem>
</file>

<file path=customXml/itemProps3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232B40058 JESÚS DE LA ROSA RIVERA</cp:lastModifiedBy>
  <cp:revision>2</cp:revision>
  <dcterms:created xsi:type="dcterms:W3CDTF">2025-11-16T01:40:00Z</dcterms:created>
  <dcterms:modified xsi:type="dcterms:W3CDTF">2025-11-16T01:40:00Z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0x010100E09E8404C887234796A3526BF7DB92D7</vt:lpwstr>
  </property>
  <property fmtid="{D5CDD505-2E9C-101B-9397-08002B2CF9AE}" pid="3" name="MediaServiceImageTags">
    <vt:lpwstr/>
  </property>
</Properties>
</file>